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E07B09">
      <w:pPr>
        <w:wordWrap w:val="0"/>
        <w:spacing w:line="300" w:lineRule="exact"/>
        <w:rPr>
          <w:rFonts w:ascii="宋体" w:hAnsi="宋体"/>
          <w:b/>
          <w:sz w:val="28"/>
        </w:rPr>
      </w:pPr>
      <w:r>
        <w:rPr>
          <w:rFonts w:hint="eastAsia" w:ascii="宋体" w:hAnsi="宋体"/>
          <w:b/>
          <w:sz w:val="28"/>
        </w:rPr>
        <w:t>附件：</w:t>
      </w:r>
    </w:p>
    <w:p w14:paraId="56A31663">
      <w:pPr>
        <w:spacing w:after="120" w:line="300" w:lineRule="exact"/>
        <w:jc w:val="center"/>
        <w:rPr>
          <w:rFonts w:ascii="黑体" w:hAnsi="宋体" w:eastAsia="黑体"/>
          <w:b/>
          <w:sz w:val="30"/>
          <w:szCs w:val="30"/>
        </w:rPr>
      </w:pPr>
      <w:r>
        <w:rPr>
          <w:rFonts w:hint="eastAsia" w:ascii="黑体" w:hAnsi="宋体" w:eastAsia="黑体"/>
          <w:b/>
          <w:sz w:val="30"/>
          <w:szCs w:val="30"/>
        </w:rPr>
        <w:t>浙江宁波北仑商品粮销售交易清单</w:t>
      </w:r>
    </w:p>
    <w:p w14:paraId="42F32663">
      <w:pPr>
        <w:spacing w:after="120" w:line="300" w:lineRule="exact"/>
        <w:jc w:val="center"/>
        <w:rPr>
          <w:rFonts w:ascii="黑体" w:hAnsi="宋体" w:eastAsia="黑体"/>
          <w:b/>
          <w:sz w:val="28"/>
          <w:szCs w:val="28"/>
        </w:rPr>
      </w:pPr>
      <w:r>
        <w:rPr>
          <w:rFonts w:hint="eastAsia" w:ascii="黑体" w:hAnsi="宋体" w:eastAsia="黑体"/>
          <w:b/>
          <w:sz w:val="28"/>
          <w:szCs w:val="28"/>
        </w:rPr>
        <w:t>（国粮浙交202</w:t>
      </w:r>
      <w:r>
        <w:rPr>
          <w:rFonts w:hint="eastAsia" w:ascii="黑体" w:hAnsi="宋体" w:eastAsia="黑体"/>
          <w:b/>
          <w:sz w:val="28"/>
          <w:szCs w:val="28"/>
          <w:lang w:val="en-US" w:eastAsia="zh-CN"/>
        </w:rPr>
        <w:t>6</w:t>
      </w:r>
      <w:r>
        <w:rPr>
          <w:rFonts w:hint="eastAsia" w:ascii="黑体" w:hAnsi="宋体" w:eastAsia="黑体"/>
          <w:b/>
          <w:sz w:val="28"/>
          <w:szCs w:val="28"/>
        </w:rPr>
        <w:t>第</w:t>
      </w:r>
      <w:r>
        <w:rPr>
          <w:rFonts w:hint="eastAsia" w:ascii="黑体" w:hAnsi="宋体" w:eastAsia="黑体"/>
          <w:b/>
          <w:sz w:val="28"/>
          <w:szCs w:val="28"/>
          <w:lang w:val="en-US" w:eastAsia="zh-CN"/>
        </w:rPr>
        <w:t>15</w:t>
      </w:r>
      <w:r>
        <w:rPr>
          <w:rFonts w:hint="eastAsia" w:ascii="黑体" w:hAnsi="宋体" w:eastAsia="黑体"/>
          <w:b/>
          <w:sz w:val="28"/>
          <w:szCs w:val="28"/>
        </w:rPr>
        <w:t>号）</w:t>
      </w:r>
    </w:p>
    <w:tbl>
      <w:tblPr>
        <w:tblStyle w:val="5"/>
        <w:tblpPr w:leftFromText="180" w:rightFromText="180" w:vertAnchor="text" w:horzAnchor="margin" w:tblpXSpec="center" w:tblpY="77"/>
        <w:tblW w:w="151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0"/>
        <w:gridCol w:w="1701"/>
        <w:gridCol w:w="992"/>
        <w:gridCol w:w="709"/>
        <w:gridCol w:w="777"/>
        <w:gridCol w:w="1808"/>
        <w:gridCol w:w="958"/>
        <w:gridCol w:w="1150"/>
        <w:gridCol w:w="864"/>
        <w:gridCol w:w="777"/>
        <w:gridCol w:w="6"/>
        <w:gridCol w:w="701"/>
        <w:gridCol w:w="667"/>
        <w:gridCol w:w="6"/>
        <w:gridCol w:w="798"/>
        <w:gridCol w:w="6"/>
        <w:gridCol w:w="625"/>
        <w:gridCol w:w="6"/>
        <w:gridCol w:w="1105"/>
        <w:gridCol w:w="17"/>
        <w:gridCol w:w="739"/>
      </w:tblGrid>
      <w:tr w14:paraId="511763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5" w:hRule="atLeast"/>
        </w:trPr>
        <w:tc>
          <w:tcPr>
            <w:tcW w:w="710" w:type="dxa"/>
            <w:vMerge w:val="restart"/>
            <w:vAlign w:val="center"/>
          </w:tcPr>
          <w:p w14:paraId="11EB3B4E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标号</w:t>
            </w:r>
          </w:p>
        </w:tc>
        <w:tc>
          <w:tcPr>
            <w:tcW w:w="1701" w:type="dxa"/>
            <w:vMerge w:val="restart"/>
            <w:vAlign w:val="center"/>
          </w:tcPr>
          <w:p w14:paraId="01342EA0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品名</w:t>
            </w:r>
          </w:p>
        </w:tc>
        <w:tc>
          <w:tcPr>
            <w:tcW w:w="992" w:type="dxa"/>
            <w:vMerge w:val="restart"/>
            <w:vAlign w:val="center"/>
          </w:tcPr>
          <w:p w14:paraId="4ACB1A04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数量</w:t>
            </w:r>
          </w:p>
        </w:tc>
        <w:tc>
          <w:tcPr>
            <w:tcW w:w="709" w:type="dxa"/>
            <w:vMerge w:val="restart"/>
            <w:vAlign w:val="center"/>
          </w:tcPr>
          <w:p w14:paraId="2A87F42D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生产</w:t>
            </w:r>
          </w:p>
          <w:p w14:paraId="6FF0E363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年份</w:t>
            </w:r>
          </w:p>
        </w:tc>
        <w:tc>
          <w:tcPr>
            <w:tcW w:w="777" w:type="dxa"/>
            <w:vMerge w:val="restart"/>
            <w:vAlign w:val="center"/>
          </w:tcPr>
          <w:p w14:paraId="42B163A2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产地</w:t>
            </w:r>
          </w:p>
        </w:tc>
        <w:tc>
          <w:tcPr>
            <w:tcW w:w="1808" w:type="dxa"/>
            <w:vMerge w:val="restart"/>
            <w:vAlign w:val="center"/>
          </w:tcPr>
          <w:p w14:paraId="25781325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储粮地点</w:t>
            </w:r>
          </w:p>
        </w:tc>
        <w:tc>
          <w:tcPr>
            <w:tcW w:w="958" w:type="dxa"/>
            <w:vMerge w:val="restart"/>
            <w:vAlign w:val="center"/>
          </w:tcPr>
          <w:p w14:paraId="5104A07C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储粮</w:t>
            </w:r>
          </w:p>
          <w:p w14:paraId="3341B3A4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方式</w:t>
            </w:r>
          </w:p>
        </w:tc>
        <w:tc>
          <w:tcPr>
            <w:tcW w:w="1150" w:type="dxa"/>
            <w:vAlign w:val="center"/>
          </w:tcPr>
          <w:p w14:paraId="240BC024">
            <w:pPr>
              <w:spacing w:line="400" w:lineRule="exact"/>
              <w:ind w:firstLine="180" w:firstLineChars="100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包装物</w:t>
            </w:r>
          </w:p>
        </w:tc>
        <w:tc>
          <w:tcPr>
            <w:tcW w:w="6317" w:type="dxa"/>
            <w:gridSpan w:val="13"/>
            <w:tcBorders>
              <w:top w:val="single" w:color="auto" w:sz="4" w:space="0"/>
            </w:tcBorders>
            <w:vAlign w:val="center"/>
          </w:tcPr>
          <w:p w14:paraId="06DF4A98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主要质量指标</w:t>
            </w:r>
          </w:p>
        </w:tc>
      </w:tr>
      <w:tr w14:paraId="46A01C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10" w:type="dxa"/>
            <w:vMerge w:val="continue"/>
            <w:tcBorders>
              <w:bottom w:val="single" w:color="auto" w:sz="4" w:space="0"/>
            </w:tcBorders>
          </w:tcPr>
          <w:p w14:paraId="100E1917">
            <w:pPr>
              <w:spacing w:line="400" w:lineRule="exac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701" w:type="dxa"/>
            <w:vMerge w:val="continue"/>
            <w:tcBorders>
              <w:bottom w:val="single" w:color="auto" w:sz="4" w:space="0"/>
            </w:tcBorders>
          </w:tcPr>
          <w:p w14:paraId="192EE120">
            <w:pPr>
              <w:spacing w:line="400" w:lineRule="exac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992" w:type="dxa"/>
            <w:vMerge w:val="continue"/>
            <w:tcBorders>
              <w:bottom w:val="single" w:color="auto" w:sz="4" w:space="0"/>
            </w:tcBorders>
          </w:tcPr>
          <w:p w14:paraId="3DC8CF96">
            <w:pPr>
              <w:spacing w:line="400" w:lineRule="exac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709" w:type="dxa"/>
            <w:vMerge w:val="continue"/>
            <w:tcBorders>
              <w:bottom w:val="single" w:color="auto" w:sz="4" w:space="0"/>
            </w:tcBorders>
          </w:tcPr>
          <w:p w14:paraId="0E3A0458">
            <w:pPr>
              <w:spacing w:line="400" w:lineRule="exac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777" w:type="dxa"/>
            <w:vMerge w:val="continue"/>
            <w:tcBorders>
              <w:bottom w:val="single" w:color="auto" w:sz="4" w:space="0"/>
            </w:tcBorders>
          </w:tcPr>
          <w:p w14:paraId="4E08095C">
            <w:pPr>
              <w:spacing w:line="400" w:lineRule="exac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808" w:type="dxa"/>
            <w:vMerge w:val="continue"/>
            <w:tcBorders>
              <w:bottom w:val="single" w:color="auto" w:sz="4" w:space="0"/>
            </w:tcBorders>
          </w:tcPr>
          <w:p w14:paraId="1D0D41D4">
            <w:pPr>
              <w:spacing w:line="400" w:lineRule="exac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958" w:type="dxa"/>
            <w:vMerge w:val="continue"/>
            <w:tcBorders>
              <w:bottom w:val="single" w:color="auto" w:sz="4" w:space="0"/>
            </w:tcBorders>
          </w:tcPr>
          <w:p w14:paraId="4677D862">
            <w:pPr>
              <w:spacing w:line="400" w:lineRule="exac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150" w:type="dxa"/>
            <w:tcBorders>
              <w:bottom w:val="single" w:color="auto" w:sz="4" w:space="0"/>
            </w:tcBorders>
          </w:tcPr>
          <w:p w14:paraId="7126A65C">
            <w:pPr>
              <w:spacing w:line="400" w:lineRule="exact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麻袋/编织袋</w:t>
            </w:r>
          </w:p>
          <w:p w14:paraId="5E213DB6">
            <w:pPr>
              <w:spacing w:line="400" w:lineRule="exact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864" w:type="dxa"/>
            <w:tcBorders>
              <w:bottom w:val="single" w:color="auto" w:sz="4" w:space="0"/>
            </w:tcBorders>
            <w:vAlign w:val="center"/>
          </w:tcPr>
          <w:p w14:paraId="5B502A3C">
            <w:pPr>
              <w:spacing w:line="400" w:lineRule="exact"/>
              <w:jc w:val="center"/>
              <w:rPr>
                <w:rFonts w:ascii="宋体" w:hAnsi="宋体"/>
                <w:bCs/>
                <w:color w:val="000000"/>
                <w:sz w:val="18"/>
                <w:szCs w:val="18"/>
              </w:rPr>
            </w:pPr>
            <w:r>
              <w:rPr>
                <w:rFonts w:ascii="宋体" w:hAnsi="宋体"/>
                <w:bCs/>
                <w:color w:val="000000"/>
                <w:sz w:val="18"/>
                <w:szCs w:val="18"/>
              </w:rPr>
              <w:t>出糙</w:t>
            </w:r>
            <w:bookmarkStart w:id="3" w:name="_GoBack"/>
            <w:bookmarkEnd w:id="3"/>
            <w:r>
              <w:rPr>
                <w:rFonts w:ascii="宋体" w:hAnsi="宋体"/>
                <w:bCs/>
                <w:color w:val="000000"/>
                <w:sz w:val="18"/>
                <w:szCs w:val="18"/>
              </w:rPr>
              <w:t>率</w:t>
            </w:r>
            <w:r>
              <w:rPr>
                <w:rFonts w:hint="eastAsia" w:ascii="宋体" w:hAnsi="宋体"/>
                <w:bCs/>
                <w:color w:val="000000"/>
                <w:sz w:val="18"/>
                <w:szCs w:val="18"/>
              </w:rPr>
              <w:t>%</w:t>
            </w:r>
          </w:p>
        </w:tc>
        <w:tc>
          <w:tcPr>
            <w:tcW w:w="783" w:type="dxa"/>
            <w:gridSpan w:val="2"/>
            <w:tcBorders>
              <w:bottom w:val="single" w:color="auto" w:sz="4" w:space="0"/>
            </w:tcBorders>
            <w:vAlign w:val="center"/>
          </w:tcPr>
          <w:p w14:paraId="470F1F53">
            <w:pPr>
              <w:spacing w:line="400" w:lineRule="exact"/>
              <w:jc w:val="center"/>
              <w:rPr>
                <w:rFonts w:ascii="宋体" w:hAnsi="宋体"/>
                <w:bCs/>
                <w:color w:val="000000"/>
                <w:sz w:val="18"/>
                <w:szCs w:val="18"/>
              </w:rPr>
            </w:pPr>
            <w:r>
              <w:rPr>
                <w:rFonts w:ascii="宋体" w:hAnsi="宋体"/>
                <w:bCs/>
                <w:color w:val="000000"/>
                <w:sz w:val="18"/>
                <w:szCs w:val="18"/>
              </w:rPr>
              <w:t>整精</w:t>
            </w:r>
          </w:p>
          <w:p w14:paraId="2FD67D35">
            <w:pPr>
              <w:spacing w:line="400" w:lineRule="exact"/>
              <w:jc w:val="center"/>
              <w:rPr>
                <w:rFonts w:ascii="宋体" w:hAnsi="宋体"/>
                <w:bCs/>
                <w:color w:val="000000"/>
                <w:sz w:val="18"/>
                <w:szCs w:val="18"/>
              </w:rPr>
            </w:pPr>
            <w:r>
              <w:rPr>
                <w:rFonts w:ascii="宋体" w:hAnsi="宋体"/>
                <w:bCs/>
                <w:color w:val="000000"/>
                <w:sz w:val="18"/>
                <w:szCs w:val="18"/>
              </w:rPr>
              <w:t>米率</w:t>
            </w:r>
            <w:r>
              <w:rPr>
                <w:rFonts w:hint="eastAsia" w:ascii="宋体" w:hAnsi="宋体"/>
                <w:bCs/>
                <w:color w:val="000000"/>
                <w:sz w:val="18"/>
                <w:szCs w:val="18"/>
              </w:rPr>
              <w:t>%</w:t>
            </w:r>
          </w:p>
        </w:tc>
        <w:tc>
          <w:tcPr>
            <w:tcW w:w="701" w:type="dxa"/>
            <w:tcBorders>
              <w:bottom w:val="single" w:color="auto" w:sz="4" w:space="0"/>
            </w:tcBorders>
            <w:vAlign w:val="center"/>
          </w:tcPr>
          <w:p w14:paraId="24A00378">
            <w:pPr>
              <w:spacing w:line="400" w:lineRule="exact"/>
              <w:jc w:val="center"/>
              <w:rPr>
                <w:rFonts w:ascii="宋体" w:hAnsi="宋体"/>
                <w:bCs/>
                <w:color w:val="000000"/>
                <w:sz w:val="18"/>
                <w:szCs w:val="18"/>
              </w:rPr>
            </w:pPr>
            <w:r>
              <w:rPr>
                <w:rFonts w:ascii="宋体" w:hAnsi="宋体"/>
                <w:bCs/>
                <w:color w:val="000000"/>
                <w:sz w:val="18"/>
                <w:szCs w:val="18"/>
              </w:rPr>
              <w:t>杂质</w:t>
            </w:r>
            <w:r>
              <w:rPr>
                <w:rFonts w:hint="eastAsia" w:ascii="宋体" w:hAnsi="宋体"/>
                <w:bCs/>
                <w:color w:val="000000"/>
                <w:sz w:val="18"/>
                <w:szCs w:val="18"/>
              </w:rPr>
              <w:t>%</w:t>
            </w:r>
          </w:p>
        </w:tc>
        <w:tc>
          <w:tcPr>
            <w:tcW w:w="673" w:type="dxa"/>
            <w:gridSpan w:val="2"/>
            <w:tcBorders>
              <w:bottom w:val="single" w:color="auto" w:sz="4" w:space="0"/>
            </w:tcBorders>
            <w:vAlign w:val="center"/>
          </w:tcPr>
          <w:p w14:paraId="2A78676C">
            <w:pPr>
              <w:spacing w:line="400" w:lineRule="exact"/>
              <w:jc w:val="center"/>
              <w:rPr>
                <w:rFonts w:ascii="宋体" w:hAnsi="宋体"/>
                <w:bCs/>
                <w:color w:val="000000"/>
                <w:sz w:val="18"/>
                <w:szCs w:val="18"/>
              </w:rPr>
            </w:pPr>
            <w:r>
              <w:rPr>
                <w:rFonts w:ascii="宋体" w:hAnsi="宋体"/>
                <w:bCs/>
                <w:color w:val="000000"/>
                <w:sz w:val="18"/>
                <w:szCs w:val="18"/>
              </w:rPr>
              <w:t>水</w:t>
            </w:r>
            <w:r>
              <w:rPr>
                <w:rFonts w:hint="eastAsia" w:ascii="宋体" w:hAnsi="宋体"/>
                <w:bCs/>
                <w:color w:val="000000"/>
                <w:sz w:val="18"/>
                <w:szCs w:val="18"/>
              </w:rPr>
              <w:t>分%</w:t>
            </w:r>
          </w:p>
        </w:tc>
        <w:tc>
          <w:tcPr>
            <w:tcW w:w="804" w:type="dxa"/>
            <w:gridSpan w:val="2"/>
            <w:tcBorders>
              <w:bottom w:val="single" w:color="auto" w:sz="4" w:space="0"/>
            </w:tcBorders>
            <w:vAlign w:val="center"/>
          </w:tcPr>
          <w:p w14:paraId="745C051E">
            <w:pPr>
              <w:spacing w:line="40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hint="eastAsia" w:ascii="宋体" w:hAnsi="宋体"/>
                <w:bCs/>
                <w:color w:val="000000"/>
                <w:sz w:val="18"/>
                <w:szCs w:val="18"/>
              </w:rPr>
              <w:t>黄</w:t>
            </w:r>
            <w:r>
              <w:rPr>
                <w:rFonts w:ascii="宋体" w:hAnsi="宋体"/>
                <w:bCs/>
                <w:color w:val="000000"/>
                <w:sz w:val="18"/>
                <w:szCs w:val="18"/>
              </w:rPr>
              <w:t>粒米</w:t>
            </w:r>
            <w:r>
              <w:rPr>
                <w:rFonts w:hint="eastAsia" w:ascii="宋体" w:hAnsi="宋体"/>
                <w:bCs/>
                <w:color w:val="000000"/>
                <w:sz w:val="18"/>
                <w:szCs w:val="18"/>
              </w:rPr>
              <w:t>%</w:t>
            </w:r>
          </w:p>
        </w:tc>
        <w:tc>
          <w:tcPr>
            <w:tcW w:w="631" w:type="dxa"/>
            <w:gridSpan w:val="2"/>
            <w:tcBorders>
              <w:bottom w:val="single" w:color="auto" w:sz="4" w:space="0"/>
            </w:tcBorders>
            <w:vAlign w:val="center"/>
          </w:tcPr>
          <w:p w14:paraId="43F315BA">
            <w:pPr>
              <w:spacing w:line="400" w:lineRule="exact"/>
              <w:jc w:val="center"/>
              <w:rPr>
                <w:rFonts w:ascii="宋体" w:hAnsi="宋体"/>
                <w:bCs/>
                <w:color w:val="000000"/>
                <w:sz w:val="18"/>
                <w:szCs w:val="18"/>
              </w:rPr>
            </w:pPr>
            <w:r>
              <w:rPr>
                <w:rFonts w:ascii="宋体" w:hAnsi="宋体"/>
                <w:bCs/>
                <w:color w:val="000000"/>
                <w:sz w:val="18"/>
                <w:szCs w:val="18"/>
              </w:rPr>
              <w:t>色泽</w:t>
            </w:r>
          </w:p>
          <w:p w14:paraId="0A325A9D">
            <w:pPr>
              <w:spacing w:line="40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ascii="宋体" w:hAnsi="宋体"/>
                <w:bCs/>
                <w:color w:val="000000"/>
                <w:sz w:val="18"/>
                <w:szCs w:val="18"/>
              </w:rPr>
              <w:t>气味</w:t>
            </w:r>
          </w:p>
        </w:tc>
        <w:tc>
          <w:tcPr>
            <w:tcW w:w="1122" w:type="dxa"/>
            <w:gridSpan w:val="2"/>
            <w:tcBorders>
              <w:bottom w:val="single" w:color="auto" w:sz="4" w:space="0"/>
            </w:tcBorders>
            <w:vAlign w:val="center"/>
          </w:tcPr>
          <w:p w14:paraId="1E6527A3">
            <w:pPr>
              <w:spacing w:line="400" w:lineRule="exact"/>
              <w:jc w:val="center"/>
              <w:rPr>
                <w:rFonts w:ascii="宋体" w:hAnsi="宋体"/>
                <w:color w:val="000000"/>
                <w:sz w:val="18"/>
                <w:szCs w:val="18"/>
              </w:rPr>
            </w:pPr>
            <w:r>
              <w:rPr>
                <w:rFonts w:ascii="宋体" w:hAnsi="宋体"/>
                <w:bCs/>
                <w:color w:val="000000"/>
                <w:sz w:val="18"/>
                <w:szCs w:val="18"/>
              </w:rPr>
              <w:t>脂肪酸值 mg/100g</w:t>
            </w:r>
          </w:p>
        </w:tc>
        <w:tc>
          <w:tcPr>
            <w:tcW w:w="739" w:type="dxa"/>
            <w:tcBorders>
              <w:bottom w:val="single" w:color="auto" w:sz="4" w:space="0"/>
            </w:tcBorders>
            <w:vAlign w:val="center"/>
          </w:tcPr>
          <w:p w14:paraId="5E678E8D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镉</w:t>
            </w:r>
          </w:p>
          <w:p w14:paraId="267DB5BF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mg/kg</w:t>
            </w:r>
          </w:p>
        </w:tc>
      </w:tr>
      <w:tr w14:paraId="47B215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8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B48547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0</w:t>
            </w:r>
            <w:r>
              <w:rPr>
                <w:rFonts w:hint="eastAsia" w:ascii="宋体" w:hAnsi="宋体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36CD57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bookmarkStart w:id="0" w:name="OLE_LINK1"/>
            <w:r>
              <w:rPr>
                <w:rFonts w:hint="eastAsia" w:ascii="宋体" w:hAnsi="宋体"/>
                <w:sz w:val="18"/>
                <w:szCs w:val="18"/>
              </w:rPr>
              <w:t>晚粳稻</w:t>
            </w:r>
            <w:bookmarkEnd w:id="0"/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F1A6EC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468.260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F9D79D">
            <w:pPr>
              <w:jc w:val="center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202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FCF689">
            <w:pPr>
              <w:spacing w:line="400" w:lineRule="exact"/>
              <w:ind w:firstLine="180" w:firstLineChars="100"/>
              <w:rPr>
                <w:rFonts w:ascii="宋体" w:hAnsi="宋体"/>
                <w:sz w:val="18"/>
                <w:szCs w:val="18"/>
              </w:rPr>
            </w:pPr>
            <w:bookmarkStart w:id="1" w:name="OLE_LINK2"/>
            <w:r>
              <w:rPr>
                <w:rFonts w:hint="eastAsia" w:ascii="宋体" w:hAnsi="宋体"/>
                <w:sz w:val="18"/>
                <w:szCs w:val="18"/>
              </w:rPr>
              <w:t>浙江</w:t>
            </w:r>
            <w:bookmarkEnd w:id="1"/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61B6BE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中心粮库0</w:t>
            </w:r>
            <w:r>
              <w:rPr>
                <w:rFonts w:hint="eastAsia" w:ascii="宋体" w:hAnsi="宋体"/>
                <w:sz w:val="18"/>
                <w:szCs w:val="18"/>
              </w:rPr>
              <w:t>P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7-1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0DAD6A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散装</w:t>
            </w:r>
          </w:p>
        </w:tc>
        <w:tc>
          <w:tcPr>
            <w:tcW w:w="11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5D283C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/</w:t>
            </w: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9AA377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75</w:t>
            </w:r>
            <w:r>
              <w:rPr>
                <w:rFonts w:hint="eastAsia" w:ascii="宋体" w:hAnsi="宋体"/>
                <w:sz w:val="18"/>
                <w:szCs w:val="18"/>
              </w:rPr>
              <w:t>.5</w:t>
            </w:r>
          </w:p>
        </w:tc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B15A9F">
            <w:pPr>
              <w:spacing w:line="400" w:lineRule="exact"/>
              <w:jc w:val="center"/>
              <w:rPr>
                <w:rFonts w:hint="default" w:ascii="宋体" w:hAnsi="宋体"/>
                <w:sz w:val="18"/>
                <w:szCs w:val="18"/>
                <w:lang w:val="en-US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6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0.6</w:t>
            </w:r>
          </w:p>
        </w:tc>
        <w:tc>
          <w:tcPr>
            <w:tcW w:w="7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E223CC">
            <w:pPr>
              <w:spacing w:line="400" w:lineRule="exact"/>
              <w:jc w:val="center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0.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6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3570D2">
            <w:pPr>
              <w:spacing w:line="400" w:lineRule="exact"/>
              <w:jc w:val="center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13.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8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17224B">
            <w:pPr>
              <w:spacing w:line="400" w:lineRule="exact"/>
              <w:jc w:val="center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r>
              <w:rPr>
                <w:rFonts w:hint="eastAsia" w:ascii="微软雅黑" w:hAnsi="微软雅黑" w:eastAsia="微软雅黑" w:cs="微软雅黑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EEFF0C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正常</w:t>
            </w:r>
          </w:p>
        </w:tc>
        <w:tc>
          <w:tcPr>
            <w:tcW w:w="11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07EEF8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14.8</w:t>
            </w:r>
          </w:p>
        </w:tc>
        <w:tc>
          <w:tcPr>
            <w:tcW w:w="7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45A741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0.0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73</w:t>
            </w:r>
          </w:p>
        </w:tc>
      </w:tr>
      <w:tr w14:paraId="5CAFEC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8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EDAD01">
            <w:pPr>
              <w:spacing w:line="400" w:lineRule="exact"/>
              <w:jc w:val="center"/>
              <w:rPr>
                <w:rFonts w:hint="eastAsia" w:ascii="宋体" w:hAnsi="宋体" w:eastAsia="宋体"/>
                <w:sz w:val="18"/>
                <w:szCs w:val="18"/>
                <w:lang w:eastAsia="zh-CN"/>
              </w:rPr>
            </w:pPr>
            <w:bookmarkStart w:id="2" w:name="OLE_LINK3" w:colFirst="4" w:colLast="4"/>
            <w:r>
              <w:rPr>
                <w:rFonts w:ascii="宋体" w:hAnsi="宋体"/>
                <w:sz w:val="18"/>
                <w:szCs w:val="18"/>
              </w:rPr>
              <w:t>0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3321A7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晚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籼</w:t>
            </w:r>
            <w:r>
              <w:rPr>
                <w:rFonts w:hint="eastAsia" w:ascii="宋体" w:hAnsi="宋体"/>
                <w:sz w:val="18"/>
                <w:szCs w:val="18"/>
              </w:rPr>
              <w:t>稻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08D23A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151.010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64CAF6">
            <w:pPr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2025</w:t>
            </w:r>
          </w:p>
        </w:tc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2DFBC5">
            <w:pPr>
              <w:spacing w:line="400" w:lineRule="exact"/>
              <w:ind w:firstLine="180" w:firstLineChars="100"/>
              <w:rPr>
                <w:rFonts w:hint="eastAsia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浙江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8C84C0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中心粮库0</w:t>
            </w:r>
            <w:r>
              <w:rPr>
                <w:rFonts w:hint="eastAsia" w:ascii="宋体" w:hAnsi="宋体"/>
                <w:sz w:val="18"/>
                <w:szCs w:val="18"/>
              </w:rPr>
              <w:t>P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7-3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FD7713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散装</w:t>
            </w:r>
          </w:p>
        </w:tc>
        <w:tc>
          <w:tcPr>
            <w:tcW w:w="11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7464E7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/</w:t>
            </w: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5C6C4C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74.0</w:t>
            </w:r>
          </w:p>
        </w:tc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B8136A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65.6</w:t>
            </w:r>
          </w:p>
        </w:tc>
        <w:tc>
          <w:tcPr>
            <w:tcW w:w="7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7F4F46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0.6</w:t>
            </w:r>
          </w:p>
        </w:tc>
        <w:tc>
          <w:tcPr>
            <w:tcW w:w="6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C2E65F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12.2</w:t>
            </w:r>
          </w:p>
        </w:tc>
        <w:tc>
          <w:tcPr>
            <w:tcW w:w="8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D7480B">
            <w:pPr>
              <w:spacing w:line="400" w:lineRule="exact"/>
              <w:jc w:val="center"/>
              <w:rPr>
                <w:rFonts w:hint="eastAsia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8D7D0B">
            <w:pPr>
              <w:spacing w:line="400" w:lineRule="exact"/>
              <w:jc w:val="center"/>
              <w:rPr>
                <w:rFonts w:hint="eastAsia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正常</w:t>
            </w:r>
          </w:p>
        </w:tc>
        <w:tc>
          <w:tcPr>
            <w:tcW w:w="11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DFE7E2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13.9</w:t>
            </w:r>
          </w:p>
        </w:tc>
        <w:tc>
          <w:tcPr>
            <w:tcW w:w="7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BC7F3E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0.109</w:t>
            </w:r>
          </w:p>
        </w:tc>
      </w:tr>
      <w:tr w14:paraId="07245F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8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C4B0DB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0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50E5B4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晚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籼</w:t>
            </w:r>
            <w:r>
              <w:rPr>
                <w:rFonts w:hint="eastAsia" w:ascii="宋体" w:hAnsi="宋体"/>
                <w:sz w:val="18"/>
                <w:szCs w:val="18"/>
              </w:rPr>
              <w:t>稻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甬优1540）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041569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325.920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D40CD6">
            <w:pPr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2025</w:t>
            </w:r>
          </w:p>
        </w:tc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89A635">
            <w:pPr>
              <w:spacing w:line="400" w:lineRule="exact"/>
              <w:ind w:firstLine="180" w:firstLineChars="100"/>
              <w:rPr>
                <w:rFonts w:hint="eastAsia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浙江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4CE290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中心粮库0</w:t>
            </w:r>
            <w:r>
              <w:rPr>
                <w:rFonts w:hint="eastAsia" w:ascii="宋体" w:hAnsi="宋体"/>
                <w:sz w:val="18"/>
                <w:szCs w:val="18"/>
              </w:rPr>
              <w:t>P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7-4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8B9DF5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散装</w:t>
            </w:r>
          </w:p>
        </w:tc>
        <w:tc>
          <w:tcPr>
            <w:tcW w:w="11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F62933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/</w:t>
            </w: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25AF1E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73.7</w:t>
            </w:r>
          </w:p>
        </w:tc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25DC4F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65.4</w:t>
            </w:r>
          </w:p>
        </w:tc>
        <w:tc>
          <w:tcPr>
            <w:tcW w:w="7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D402BA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0.5</w:t>
            </w:r>
          </w:p>
        </w:tc>
        <w:tc>
          <w:tcPr>
            <w:tcW w:w="6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285832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12.2</w:t>
            </w:r>
          </w:p>
        </w:tc>
        <w:tc>
          <w:tcPr>
            <w:tcW w:w="8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E4CF64">
            <w:pPr>
              <w:spacing w:line="400" w:lineRule="exact"/>
              <w:jc w:val="center"/>
              <w:rPr>
                <w:rFonts w:hint="eastAsia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D5ED0A">
            <w:pPr>
              <w:spacing w:line="400" w:lineRule="exact"/>
              <w:jc w:val="center"/>
              <w:rPr>
                <w:rFonts w:hint="eastAsia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正常</w:t>
            </w:r>
          </w:p>
        </w:tc>
        <w:tc>
          <w:tcPr>
            <w:tcW w:w="11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7E7EF1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14.1</w:t>
            </w:r>
          </w:p>
        </w:tc>
        <w:tc>
          <w:tcPr>
            <w:tcW w:w="7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D75C8D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0.117</w:t>
            </w:r>
          </w:p>
        </w:tc>
      </w:tr>
      <w:tr w14:paraId="16A6C9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8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6D6631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/>
                <w:sz w:val="18"/>
                <w:szCs w:val="18"/>
              </w:rPr>
              <w:t>0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01147C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晚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籼</w:t>
            </w:r>
            <w:r>
              <w:rPr>
                <w:rFonts w:hint="eastAsia" w:ascii="宋体" w:hAnsi="宋体"/>
                <w:sz w:val="18"/>
                <w:szCs w:val="18"/>
              </w:rPr>
              <w:t>稻</w:t>
            </w:r>
            <w:r>
              <w:rPr>
                <w:rFonts w:hint="eastAsia" w:ascii="宋体" w:hAnsi="宋体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甬优1540）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C2AB31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179.570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3191A8">
            <w:pPr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2025</w:t>
            </w:r>
          </w:p>
        </w:tc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10D88B">
            <w:pPr>
              <w:spacing w:line="400" w:lineRule="exact"/>
              <w:ind w:firstLine="180" w:firstLineChars="100"/>
              <w:rPr>
                <w:rFonts w:hint="eastAsia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浙江</w:t>
            </w: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E4CA57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中心粮库0P16</w:t>
            </w:r>
          </w:p>
        </w:tc>
        <w:tc>
          <w:tcPr>
            <w:tcW w:w="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630DD7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散装</w:t>
            </w:r>
          </w:p>
        </w:tc>
        <w:tc>
          <w:tcPr>
            <w:tcW w:w="11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83ECDE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/</w:t>
            </w: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B83DDE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73.8</w:t>
            </w:r>
          </w:p>
        </w:tc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5A4317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64.5</w:t>
            </w:r>
          </w:p>
        </w:tc>
        <w:tc>
          <w:tcPr>
            <w:tcW w:w="7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316843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0.5</w:t>
            </w:r>
          </w:p>
        </w:tc>
        <w:tc>
          <w:tcPr>
            <w:tcW w:w="6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685E01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11.4</w:t>
            </w:r>
          </w:p>
        </w:tc>
        <w:tc>
          <w:tcPr>
            <w:tcW w:w="8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60057E">
            <w:pPr>
              <w:spacing w:line="400" w:lineRule="exact"/>
              <w:jc w:val="center"/>
              <w:rPr>
                <w:rFonts w:hint="eastAsia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8455E6">
            <w:pPr>
              <w:spacing w:line="400" w:lineRule="exact"/>
              <w:jc w:val="center"/>
              <w:rPr>
                <w:rFonts w:hint="eastAsia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正常</w:t>
            </w:r>
          </w:p>
        </w:tc>
        <w:tc>
          <w:tcPr>
            <w:tcW w:w="11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ED0B93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13.3</w:t>
            </w:r>
          </w:p>
        </w:tc>
        <w:tc>
          <w:tcPr>
            <w:tcW w:w="7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2F3C56">
            <w:pPr>
              <w:spacing w:line="400" w:lineRule="exact"/>
              <w:jc w:val="center"/>
              <w:rPr>
                <w:rFonts w:hint="default" w:ascii="宋体" w:hAnsi="宋体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sz w:val="18"/>
                <w:szCs w:val="18"/>
                <w:lang w:val="en-US" w:eastAsia="zh-CN"/>
              </w:rPr>
              <w:t>0.114</w:t>
            </w:r>
          </w:p>
        </w:tc>
      </w:tr>
      <w:tr w14:paraId="3213C0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0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8AE094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1E72F9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FD20EC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52C25A">
            <w:pPr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33B495">
            <w:pPr>
              <w:spacing w:line="400" w:lineRule="exact"/>
              <w:ind w:firstLine="180" w:firstLineChars="100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237BB7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956576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4EF4CC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CA2D2B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F40645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F9D8EF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6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84DFC5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8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C26C43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DF8824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1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BEB3A3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8BCF49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</w:tr>
      <w:bookmarkEnd w:id="2"/>
      <w:tr w14:paraId="412226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3" w:hRule="atLeast"/>
        </w:trPr>
        <w:tc>
          <w:tcPr>
            <w:tcW w:w="7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A89702">
            <w:pPr>
              <w:spacing w:line="400" w:lineRule="exact"/>
              <w:jc w:val="center"/>
              <w:rPr>
                <w:rFonts w:ascii="宋体" w:hAnsi="宋体"/>
                <w:b/>
                <w:bCs/>
                <w:sz w:val="18"/>
                <w:szCs w:val="18"/>
              </w:rPr>
            </w:pPr>
            <w:r>
              <w:rPr>
                <w:rFonts w:hint="eastAsia" w:ascii="宋体" w:hAnsi="宋体"/>
                <w:b/>
                <w:bCs/>
                <w:sz w:val="18"/>
                <w:szCs w:val="18"/>
              </w:rPr>
              <w:t>合计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3DFADE">
            <w:pPr>
              <w:spacing w:line="400" w:lineRule="exact"/>
              <w:jc w:val="center"/>
              <w:rPr>
                <w:rFonts w:ascii="宋体" w:hAnsi="宋体"/>
                <w:b/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D92FE8">
            <w:pPr>
              <w:spacing w:line="400" w:lineRule="exact"/>
              <w:jc w:val="center"/>
              <w:rPr>
                <w:rFonts w:hint="default" w:ascii="宋体" w:hAnsi="宋体" w:eastAsia="宋体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sz w:val="18"/>
                <w:szCs w:val="18"/>
                <w:lang w:val="en-US" w:eastAsia="zh-CN"/>
              </w:rPr>
              <w:t>1124.760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664F1F">
            <w:pPr>
              <w:spacing w:line="400" w:lineRule="exact"/>
              <w:jc w:val="center"/>
              <w:rPr>
                <w:rFonts w:ascii="宋体" w:hAnsi="宋体"/>
                <w:b/>
                <w:bCs/>
                <w:sz w:val="18"/>
                <w:szCs w:val="18"/>
              </w:rPr>
            </w:pPr>
          </w:p>
        </w:tc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707AEE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00EF0F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7A608D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1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CECB94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620C39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7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698FF0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7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35D2E1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6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6CF314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8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2DD11E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CB0270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111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EE9ED6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  <w:tc>
          <w:tcPr>
            <w:tcW w:w="7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E549C6">
            <w:pPr>
              <w:spacing w:line="400" w:lineRule="exact"/>
              <w:jc w:val="center"/>
              <w:rPr>
                <w:rFonts w:ascii="宋体" w:hAnsi="宋体"/>
                <w:sz w:val="18"/>
                <w:szCs w:val="18"/>
              </w:rPr>
            </w:pPr>
          </w:p>
        </w:tc>
      </w:tr>
    </w:tbl>
    <w:p w14:paraId="69390C10">
      <w:pPr>
        <w:ind w:right="840"/>
        <w:rPr>
          <w:b/>
          <w:bCs/>
          <w:color w:val="FF0000"/>
          <w:sz w:val="24"/>
        </w:rPr>
      </w:pPr>
    </w:p>
    <w:p w14:paraId="28AA74BD">
      <w:pPr>
        <w:ind w:right="98"/>
        <w:rPr>
          <w:b/>
          <w:bCs/>
          <w:color w:val="FF0000"/>
          <w:sz w:val="24"/>
        </w:rPr>
      </w:pPr>
      <w:r>
        <w:rPr>
          <w:rFonts w:hint="eastAsia"/>
          <w:b/>
          <w:bCs/>
          <w:color w:val="FF0000"/>
          <w:sz w:val="24"/>
        </w:rPr>
        <w:t>备注：本公示质量指标仅供参考，具体质量以实际库点大样为准。买方参加交易就视作对该批粮食质量的认可，成交后不得再对粮食质量提出异议。</w:t>
      </w:r>
    </w:p>
    <w:p w14:paraId="0DE12D13">
      <w:pPr>
        <w:ind w:right="98"/>
        <w:rPr>
          <w:b/>
          <w:bCs/>
          <w:color w:val="FF0000"/>
          <w:sz w:val="24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TU2ODI0YzQ1NDhhNDMyMDJjZGM5NzlkZjY3Njk0YTAifQ=="/>
  </w:docVars>
  <w:rsids>
    <w:rsidRoot w:val="000408A1"/>
    <w:rsid w:val="000408A1"/>
    <w:rsid w:val="00383F1E"/>
    <w:rsid w:val="004A19B5"/>
    <w:rsid w:val="0061316A"/>
    <w:rsid w:val="007E55F2"/>
    <w:rsid w:val="009B1CCB"/>
    <w:rsid w:val="00C356E4"/>
    <w:rsid w:val="00C375B8"/>
    <w:rsid w:val="00DB36D0"/>
    <w:rsid w:val="0334789D"/>
    <w:rsid w:val="03EF5EB9"/>
    <w:rsid w:val="04693D11"/>
    <w:rsid w:val="04B75D66"/>
    <w:rsid w:val="05A52CD4"/>
    <w:rsid w:val="067601CC"/>
    <w:rsid w:val="06AA4295"/>
    <w:rsid w:val="072D4D2F"/>
    <w:rsid w:val="08793FA4"/>
    <w:rsid w:val="0AAE6186"/>
    <w:rsid w:val="0B7C0033"/>
    <w:rsid w:val="0B7F7B23"/>
    <w:rsid w:val="0BBD7EC9"/>
    <w:rsid w:val="0BBE064B"/>
    <w:rsid w:val="0C012C2E"/>
    <w:rsid w:val="0C965124"/>
    <w:rsid w:val="0D136775"/>
    <w:rsid w:val="0D5079C9"/>
    <w:rsid w:val="0E6059EA"/>
    <w:rsid w:val="0E7B4D79"/>
    <w:rsid w:val="0E7D2A40"/>
    <w:rsid w:val="112076B2"/>
    <w:rsid w:val="117A3266"/>
    <w:rsid w:val="119B4F8B"/>
    <w:rsid w:val="11A42091"/>
    <w:rsid w:val="129B16E6"/>
    <w:rsid w:val="12C92E79"/>
    <w:rsid w:val="14742A65"/>
    <w:rsid w:val="15127C5A"/>
    <w:rsid w:val="161E463A"/>
    <w:rsid w:val="16DA0303"/>
    <w:rsid w:val="172F68A1"/>
    <w:rsid w:val="17A34B99"/>
    <w:rsid w:val="18194E5B"/>
    <w:rsid w:val="188F1A4B"/>
    <w:rsid w:val="193E101D"/>
    <w:rsid w:val="19660622"/>
    <w:rsid w:val="19762565"/>
    <w:rsid w:val="19DB3BBC"/>
    <w:rsid w:val="1CC45CDD"/>
    <w:rsid w:val="1D01483C"/>
    <w:rsid w:val="1E18008F"/>
    <w:rsid w:val="1F787B57"/>
    <w:rsid w:val="2149055F"/>
    <w:rsid w:val="217F0425"/>
    <w:rsid w:val="2288155B"/>
    <w:rsid w:val="22F32E79"/>
    <w:rsid w:val="2435301D"/>
    <w:rsid w:val="26C03072"/>
    <w:rsid w:val="276A122F"/>
    <w:rsid w:val="27F82CDF"/>
    <w:rsid w:val="28E15521"/>
    <w:rsid w:val="28E868B0"/>
    <w:rsid w:val="293D6BFB"/>
    <w:rsid w:val="2A0B673F"/>
    <w:rsid w:val="2B157704"/>
    <w:rsid w:val="2CD44410"/>
    <w:rsid w:val="2DC518B5"/>
    <w:rsid w:val="2DCA6ECC"/>
    <w:rsid w:val="2E3305CD"/>
    <w:rsid w:val="2F5F53F2"/>
    <w:rsid w:val="301306B6"/>
    <w:rsid w:val="304A64D0"/>
    <w:rsid w:val="306E3B3E"/>
    <w:rsid w:val="313E763F"/>
    <w:rsid w:val="329D070B"/>
    <w:rsid w:val="32DC7485"/>
    <w:rsid w:val="33C66555"/>
    <w:rsid w:val="34AE6BFF"/>
    <w:rsid w:val="34CA155F"/>
    <w:rsid w:val="350607E9"/>
    <w:rsid w:val="38561A88"/>
    <w:rsid w:val="389205E6"/>
    <w:rsid w:val="3B003F2D"/>
    <w:rsid w:val="3B36794F"/>
    <w:rsid w:val="3D1D0DC6"/>
    <w:rsid w:val="3E1A5306"/>
    <w:rsid w:val="3EA370A9"/>
    <w:rsid w:val="3EE971B4"/>
    <w:rsid w:val="3EFB0C93"/>
    <w:rsid w:val="3FC4377B"/>
    <w:rsid w:val="40324B88"/>
    <w:rsid w:val="41E9396D"/>
    <w:rsid w:val="421107CE"/>
    <w:rsid w:val="45232CF2"/>
    <w:rsid w:val="454B049A"/>
    <w:rsid w:val="458E64C0"/>
    <w:rsid w:val="45AA6F6F"/>
    <w:rsid w:val="45B222C8"/>
    <w:rsid w:val="45CD7101"/>
    <w:rsid w:val="467B090B"/>
    <w:rsid w:val="471072A6"/>
    <w:rsid w:val="481903DC"/>
    <w:rsid w:val="487344BE"/>
    <w:rsid w:val="490270C2"/>
    <w:rsid w:val="49C83E68"/>
    <w:rsid w:val="4A1946C3"/>
    <w:rsid w:val="4B08619A"/>
    <w:rsid w:val="4BF70A34"/>
    <w:rsid w:val="4C3677AE"/>
    <w:rsid w:val="4C743285"/>
    <w:rsid w:val="4CB608EF"/>
    <w:rsid w:val="4CF5766A"/>
    <w:rsid w:val="4DBF3C64"/>
    <w:rsid w:val="4DFC1ECE"/>
    <w:rsid w:val="4E50267E"/>
    <w:rsid w:val="4E874957"/>
    <w:rsid w:val="4EF94AC3"/>
    <w:rsid w:val="4F961967"/>
    <w:rsid w:val="508B5BEF"/>
    <w:rsid w:val="50FB0FC7"/>
    <w:rsid w:val="524F15CA"/>
    <w:rsid w:val="529F5982"/>
    <w:rsid w:val="53B813F1"/>
    <w:rsid w:val="548412D3"/>
    <w:rsid w:val="54996B2C"/>
    <w:rsid w:val="550A4AC2"/>
    <w:rsid w:val="55393E6B"/>
    <w:rsid w:val="55805F3E"/>
    <w:rsid w:val="56B129E1"/>
    <w:rsid w:val="57711FE2"/>
    <w:rsid w:val="58D26AB1"/>
    <w:rsid w:val="58DB4AC5"/>
    <w:rsid w:val="58E467E4"/>
    <w:rsid w:val="5919023C"/>
    <w:rsid w:val="59CF1242"/>
    <w:rsid w:val="5B5862FD"/>
    <w:rsid w:val="5B9E51A8"/>
    <w:rsid w:val="5BAA1743"/>
    <w:rsid w:val="5BBB3A5A"/>
    <w:rsid w:val="5D3F6EC9"/>
    <w:rsid w:val="5D6E20EB"/>
    <w:rsid w:val="5D944335"/>
    <w:rsid w:val="5E781EA8"/>
    <w:rsid w:val="5EFD415C"/>
    <w:rsid w:val="5F593A88"/>
    <w:rsid w:val="60196D73"/>
    <w:rsid w:val="6055146F"/>
    <w:rsid w:val="607B026F"/>
    <w:rsid w:val="60E455D3"/>
    <w:rsid w:val="615A7643"/>
    <w:rsid w:val="61FF01EB"/>
    <w:rsid w:val="656511F6"/>
    <w:rsid w:val="665C5C0C"/>
    <w:rsid w:val="66A51361"/>
    <w:rsid w:val="670F2C7E"/>
    <w:rsid w:val="673E5311"/>
    <w:rsid w:val="68E50F06"/>
    <w:rsid w:val="69957C95"/>
    <w:rsid w:val="69AC6EAA"/>
    <w:rsid w:val="6A6447D5"/>
    <w:rsid w:val="6B8F0831"/>
    <w:rsid w:val="6D3A6C51"/>
    <w:rsid w:val="6EBA5BC5"/>
    <w:rsid w:val="709D12FB"/>
    <w:rsid w:val="710475CC"/>
    <w:rsid w:val="736C3E2F"/>
    <w:rsid w:val="740D6797"/>
    <w:rsid w:val="74277859"/>
    <w:rsid w:val="74842EFD"/>
    <w:rsid w:val="74BA691F"/>
    <w:rsid w:val="75F776FF"/>
    <w:rsid w:val="769D3E02"/>
    <w:rsid w:val="769E5DCD"/>
    <w:rsid w:val="77596BF0"/>
    <w:rsid w:val="77C977F3"/>
    <w:rsid w:val="78104AA8"/>
    <w:rsid w:val="78BE62B2"/>
    <w:rsid w:val="79AE6327"/>
    <w:rsid w:val="79DF4732"/>
    <w:rsid w:val="7A044199"/>
    <w:rsid w:val="7BFE17E7"/>
    <w:rsid w:val="7C38637B"/>
    <w:rsid w:val="7EA5419C"/>
    <w:rsid w:val="7F250E3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qFormat/>
    <w:uiPriority w:val="0"/>
    <w:rPr>
      <w:sz w:val="18"/>
      <w:szCs w:val="18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character" w:customStyle="1" w:styleId="8">
    <w:name w:val="页眉 Char"/>
    <w:basedOn w:val="6"/>
    <w:link w:val="4"/>
    <w:qFormat/>
    <w:uiPriority w:val="0"/>
    <w:rPr>
      <w:kern w:val="2"/>
      <w:sz w:val="18"/>
      <w:szCs w:val="18"/>
    </w:rPr>
  </w:style>
  <w:style w:type="character" w:customStyle="1" w:styleId="9">
    <w:name w:val="页脚 Char"/>
    <w:basedOn w:val="6"/>
    <w:link w:val="3"/>
    <w:qFormat/>
    <w:uiPriority w:val="0"/>
    <w:rPr>
      <w:kern w:val="2"/>
      <w:sz w:val="18"/>
      <w:szCs w:val="18"/>
    </w:rPr>
  </w:style>
  <w:style w:type="character" w:customStyle="1" w:styleId="10">
    <w:name w:val="批注框文本 Char"/>
    <w:basedOn w:val="6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271</Words>
  <Characters>426</Characters>
  <Lines>1</Lines>
  <Paragraphs>1</Paragraphs>
  <TotalTime>16</TotalTime>
  <ScaleCrop>false</ScaleCrop>
  <LinksUpToDate>false</LinksUpToDate>
  <CharactersWithSpaces>427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2021-06-29T01:21:00Z</dcterms:created>
  <dc:creator>hd001</dc:creator>
  <cp:lastModifiedBy>WPS_1675125882</cp:lastModifiedBy>
  <cp:lastPrinted>2025-02-06T02:08:00Z</cp:lastPrinted>
  <dcterms:modified xsi:type="dcterms:W3CDTF">2026-01-05T02:12:35Z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59DDA4CC596E4AA2AB28B2EE8CDA6341</vt:lpwstr>
  </property>
  <property fmtid="{D5CDD505-2E9C-101B-9397-08002B2CF9AE}" pid="4" name="KSOTemplateDocerSaveRecord">
    <vt:lpwstr>eyJoZGlkIjoiZTY3ZmI2NTUzZTBjMzYyNjhhMjY4YmIwMmVlYmUwN2QiLCJ1c2VySWQiOiIxNDY5NjQ3MjczIn0=</vt:lpwstr>
  </property>
</Properties>
</file>